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-534979</wp:posOffset>
                </wp:positionH>
                <wp:positionV relativeFrom="paragraph">
                  <wp:posOffset>0</wp:posOffset>
                </wp:positionV>
                <wp:extent cx="5934710" cy="476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3380" y="3760920"/>
                          <a:ext cx="5925240" cy="38160"/>
                        </a:xfrm>
                        <a:custGeom>
                          <a:rect b="b" l="l" r="r" t="t"/>
                          <a:pathLst>
                            <a:path extrusionOk="0" h="60" w="9331">
                              <a:moveTo>
                                <a:pt x="0" y="35"/>
                              </a:moveTo>
                              <a:lnTo>
                                <a:pt x="0" y="30"/>
                              </a:lnTo>
                              <a:lnTo>
                                <a:pt x="9330" y="0"/>
                              </a:lnTo>
                              <a:lnTo>
                                <a:pt x="9330" y="5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40"/>
                              </a:lnTo>
                              <a:lnTo>
                                <a:pt x="9330" y="10"/>
                              </a:lnTo>
                              <a:lnTo>
                                <a:pt x="9330" y="2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0" y="55"/>
                              </a:lnTo>
                              <a:lnTo>
                                <a:pt x="9330" y="25"/>
                              </a:lnTo>
                              <a:lnTo>
                                <a:pt x="9330" y="3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-534979</wp:posOffset>
                </wp:positionH>
                <wp:positionV relativeFrom="paragraph">
                  <wp:posOffset>0</wp:posOffset>
                </wp:positionV>
                <wp:extent cx="5934710" cy="476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EXAME DE QUALIFICAÇÃO – CURSO DE MESTRADO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pageBreakBefore w:val="0"/>
        <w:widowControl w:val="1"/>
        <w:shd w:fill="ffffff" w:val="clear"/>
        <w:spacing w:after="0" w:before="0" w:line="340" w:lineRule="auto"/>
        <w:ind w:firstLine="709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No dia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, às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horas, por videoconferência, reuniu-se a Comissão do Exame de Qualificação de artigo da aluna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XXXXXXXXXXXXXXXXXXXXXXXXXX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, formada pelos seguintes Membros: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Prof. Dr.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 (Presidente),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Profa. Dra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, Profa. Dra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 Prof. Dr.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projeto é orientado pe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 Prof. Dr.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coorientado pela Profa. Dra.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Além do exemplar do projeto de dissertação, a aluna realizou apresentação formal do projeto de pesquisa intitulado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highlight w:val="white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e a seguir, o Presidente ofereceu a palavra aos membros da Comissão para arguição, comentários e/ou sugestões sobre possíveis correções do projeto apresentado.  Após a discussão necessária, a Comissão considerou a qualidade do manuscrito/artigo suficiente para avaliação da Qualificação, o que resultou em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APROVAÇÃO/REPROVAÇÃO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￼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no Exame de Qualificação.  A presente Ata vai assinada pelos membros da Comissão Examinadora.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pageBreakBefore w:val="0"/>
        <w:widowControl w:val="1"/>
        <w:shd w:fill="ffffff" w:val="clear"/>
        <w:spacing w:after="0" w:before="0" w:line="3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ageBreakBefore w:val="0"/>
        <w:widowControl w:val="1"/>
        <w:shd w:fill="ffffff" w:val="clear"/>
        <w:spacing w:after="0" w:before="0" w:line="34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A qualificação em epígrafe foi realizada integralmente por videoconferência (com som e imagem), envolvendo a Banca Examinadora e o(a) discente, o que possibilitou realizar a discussão acadêmica sobre o objeto de estudo. A qualificação assim ocorreu em virtude da suspensão das atividades acadêmicas presenciais, adotada pelo Consórcio Pernambuco Universitas e os Institutos Federais do Estado de Pernambuco (UPE, UFPE, UFRPE, IFPE, IFR Sertão, UNICAP e UNIVASF), por período indeterminado, considerando a pandemia do novo Coronavírus (COVID-19) e conforme disposto na resolução 19/2020 da Universidade Federal de Pernambuco.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0" w:lineRule="auto"/>
        <w:jc w:val="right"/>
        <w:rPr/>
      </w:pPr>
      <w:r w:rsidDel="00000000" w:rsidR="00000000" w:rsidRPr="00000000">
        <w:rPr>
          <w:rtl w:val="0"/>
        </w:rPr>
        <w:t xml:space="preserve">Recife, </w:t>
      </w:r>
      <w:r w:rsidDel="00000000" w:rsidR="00000000" w:rsidRPr="00000000">
        <w:rPr>
          <w:color w:val="ff0000"/>
          <w:highlight w:val="white"/>
          <w:rtl w:val="0"/>
        </w:rPr>
        <w:t xml:space="preserve">XX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highlight w:val="white"/>
          <w:rtl w:val="0"/>
        </w:rPr>
        <w:t xml:space="preserve">XXXXXXXXXXX</w:t>
      </w:r>
      <w:r w:rsidDel="00000000" w:rsidR="00000000" w:rsidRPr="00000000">
        <w:rPr>
          <w:rtl w:val="0"/>
        </w:rPr>
        <w:t xml:space="preserve"> de 202</w:t>
      </w:r>
      <w:r w:rsidDel="00000000" w:rsidR="00000000" w:rsidRPr="00000000">
        <w:rPr>
          <w:color w:val="ff0000"/>
          <w:highlight w:val="white"/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before="0" w:lineRule="auto"/>
        <w:ind w:left="302" w:right="1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COMISSÃO EXAMINADORA</w:t>
      </w:r>
    </w:p>
    <w:tbl>
      <w:tblPr>
        <w:tblStyle w:val="Table1"/>
        <w:tblW w:w="8777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955"/>
        <w:gridCol w:w="3822"/>
        <w:tblGridChange w:id="0">
          <w:tblGrid>
            <w:gridCol w:w="4955"/>
            <w:gridCol w:w="382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1" w:lineRule="auto"/>
              <w:ind w:left="200" w:right="18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Prof. Dr.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XXXXXXXXXXX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3" w:lineRule="auto"/>
              <w:ind w:left="514" w:right="18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1" w:lineRule="auto"/>
              <w:ind w:left="200" w:right="1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Profa. Dra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XXXXXXXXXXX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3" w:lineRule="auto"/>
              <w:ind w:left="514" w:right="18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60" w:lineRule="auto"/>
              <w:ind w:left="200" w:right="18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Prof. Dr.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XXXXXXXXXXX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3" w:lineRule="auto"/>
              <w:ind w:left="514" w:right="18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58" w:lineRule="auto"/>
              <w:ind w:left="200" w:right="18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Prof. Dr.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XXXXXXXXXXX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3" w:lineRule="auto"/>
              <w:ind w:left="514" w:right="18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2" w:lineRule="auto"/>
              <w:ind w:left="200" w:right="18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single"/>
                <w:rtl w:val="0"/>
              </w:rPr>
              <w:t xml:space="preserve">CANDIDATO(A) A QUALIFICAÇÃO: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58" w:lineRule="auto"/>
              <w:ind w:left="200" w:right="18" w:firstLine="0"/>
              <w:rPr/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XXXXXXXXXXX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03" w:lineRule="auto"/>
              <w:ind w:left="514" w:right="18" w:firstLine="0"/>
              <w:jc w:val="right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40" w:lineRule="auto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93" w:line="240" w:lineRule="auto"/>
      <w:ind w:left="360" w:firstLine="0"/>
      <w:rPr/>
    </w:pPr>
    <w:bookmarkStart w:colFirst="0" w:colLast="0" w:name="_gjdgxs" w:id="0"/>
    <w:bookmarkEnd w:id="0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498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2836"/>
      <w:gridCol w:w="6662"/>
      <w:tblGridChange w:id="0">
        <w:tblGrid>
          <w:gridCol w:w="2836"/>
          <w:gridCol w:w="6662"/>
        </w:tblGrid>
      </w:tblGridChange>
    </w:tblGrid>
    <w:tr>
      <w:trPr>
        <w:cantSplit w:val="0"/>
        <w:trHeight w:val="125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-108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457325" cy="94742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9474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spacing w:after="0" w:before="92" w:line="352" w:lineRule="auto"/>
            <w:ind w:left="0" w:right="1622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U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NIVERSIDADE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F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EDERAL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D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ERNAMBUCO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(UFPE) C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ENTRO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D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B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IOCIÊNCIA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(CB)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smallCaps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ROGRAMA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D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E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ÓS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-G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RADUAÇÃO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E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M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M</w:t>
          </w:r>
          <w:r w:rsidDel="00000000" w:rsidR="00000000" w:rsidRPr="00000000">
            <w:rPr>
              <w:rFonts w:ascii="Times New Roman" w:cs="Times New Roman" w:eastAsia="Times New Roman" w:hAnsi="Times New Roman"/>
              <w:sz w:val="17"/>
              <w:szCs w:val="17"/>
              <w:rtl w:val="0"/>
            </w:rPr>
            <w:t xml:space="preserve">ORFOTECNOLOGIA 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(PPGM)¹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